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1" w:rsidRDefault="00C267D1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  <w:r w:rsidRPr="00C267D1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ФОРМА</w:t>
      </w:r>
    </w:p>
    <w:p w:rsidR="00C267D1" w:rsidRPr="00C267D1" w:rsidRDefault="00C267D1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C267D1" w:rsidRPr="00C267D1" w:rsidRDefault="00C267D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C267D1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9B0225" w:rsidRDefault="0059733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="009B0225"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: ______________</w:t>
      </w:r>
      <w:r w:rsidR="0093693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_____________________________</w:t>
      </w: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</w:t>
      </w:r>
      <w:r w:rsidR="00D25DEC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</w:t>
      </w: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</w:t>
      </w:r>
      <w:r w:rsidR="00EB0C1C"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подпись)  </w:t>
      </w: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</w:t>
      </w:r>
      <w:r w:rsidR="0059733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C6175B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>(Ф.И.О.)</w:t>
      </w:r>
    </w:p>
    <w:p w:rsidR="00667ED1" w:rsidRDefault="00667ED1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9B0225" w:rsidRPr="00332F68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 и плательщика)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7D641E">
        <w:tc>
          <w:tcPr>
            <w:tcW w:w="5386" w:type="dxa"/>
            <w:vAlign w:val="center"/>
          </w:tcPr>
          <w:p w:rsidR="009B0225" w:rsidRPr="009B0225" w:rsidRDefault="009B0225" w:rsidP="007D641E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9B0225" w:rsidRDefault="00667ED1" w:rsidP="00667ED1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</w:t>
            </w:r>
            <w:r w:rsidR="007D641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</w:t>
            </w:r>
            <w:r w:rsidR="00B6004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 w:rsidR="007D641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___________ </w:t>
            </w:r>
            <w:r w:rsidRPr="00667ED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667ED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Default="009B0225" w:rsidP="009D3936">
      <w:pPr>
        <w:suppressAutoHyphens/>
        <w:autoSpaceDE w:val="0"/>
        <w:spacing w:after="0" w:line="240" w:lineRule="auto"/>
        <w:ind w:left="-425" w:right="-159" w:firstLine="142"/>
        <w:jc w:val="both"/>
        <w:rPr>
          <w:rFonts w:ascii="Times New Roman" w:eastAsia="Arial" w:hAnsi="Times New Roman"/>
          <w:sz w:val="14"/>
          <w:szCs w:val="16"/>
          <w:lang w:eastAsia="ar-SA"/>
        </w:rPr>
      </w:pP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0D4B53" w:rsidRPr="000D4B53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</w:t>
      </w:r>
      <w:r w:rsidR="000D4B53">
        <w:rPr>
          <w:rFonts w:ascii="Times New Roman" w:eastAsia="Arial" w:hAnsi="Times New Roman"/>
          <w:sz w:val="16"/>
          <w:szCs w:val="16"/>
          <w:lang w:eastAsia="ar-SA"/>
        </w:rPr>
        <w:t>20.09.2022 г., с одной стороны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>, и</w:t>
      </w:r>
      <w:r w:rsidR="00A24AF5">
        <w:rPr>
          <w:rFonts w:ascii="Times New Roman" w:eastAsia="Arial" w:hAnsi="Times New Roman"/>
          <w:sz w:val="16"/>
          <w:szCs w:val="16"/>
          <w:lang w:eastAsia="ar-SA"/>
        </w:rPr>
        <w:t xml:space="preserve"> ______________________________                                                                                                                         </w:t>
      </w:r>
      <w:r w:rsidR="009D3936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="00A24AF5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D3936">
        <w:rPr>
          <w:rFonts w:ascii="Times New Roman" w:eastAsia="Arial" w:hAnsi="Times New Roman"/>
          <w:sz w:val="16"/>
          <w:szCs w:val="16"/>
          <w:lang w:eastAsia="ar-SA"/>
        </w:rPr>
        <w:t xml:space="preserve">      </w:t>
      </w:r>
    </w:p>
    <w:p w:rsidR="009D3936" w:rsidRPr="00A24AF5" w:rsidRDefault="009D3936" w:rsidP="009D3936">
      <w:pPr>
        <w:suppressAutoHyphens/>
        <w:autoSpaceDE w:val="0"/>
        <w:spacing w:after="0" w:line="240" w:lineRule="auto"/>
        <w:ind w:left="-425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D3936">
        <w:rPr>
          <w:rFonts w:ascii="Times New Roman" w:eastAsia="Arial" w:hAnsi="Times New Roman"/>
          <w:sz w:val="16"/>
          <w:szCs w:val="16"/>
          <w:lang w:eastAsia="ar-SA"/>
        </w:rPr>
        <w:t>(Ф.И.О. Пациента)</w:t>
      </w:r>
    </w:p>
    <w:p w:rsidR="006964A3" w:rsidRDefault="009B0225" w:rsidP="006964A3">
      <w:pPr>
        <w:widowControl w:val="0"/>
        <w:suppressAutoHyphens/>
        <w:autoSpaceDE w:val="0"/>
        <w:spacing w:after="0" w:line="240" w:lineRule="auto"/>
        <w:ind w:left="-425" w:right="-143"/>
        <w:rPr>
          <w:rFonts w:ascii="Times New Roman" w:eastAsia="Arial" w:hAnsi="Times New Roman"/>
          <w:b/>
          <w:sz w:val="14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именуемы</w:t>
      </w:r>
      <w:proofErr w:type="gram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й(</w:t>
      </w:r>
      <w:proofErr w:type="spellStart"/>
      <w:proofErr w:type="gramEnd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именуемый(</w:t>
      </w:r>
      <w:proofErr w:type="spell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со второй стороны,</w:t>
      </w:r>
      <w:r w:rsidR="00BF672B">
        <w:rPr>
          <w:rFonts w:ascii="Times New Roman" w:eastAsia="Arial" w:hAnsi="Times New Roman"/>
          <w:sz w:val="16"/>
          <w:szCs w:val="16"/>
          <w:lang w:eastAsia="ar-SA"/>
        </w:rPr>
        <w:t xml:space="preserve"> и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Pr="009B0225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</w:t>
      </w:r>
      <w:r w:rsidR="006964A3">
        <w:rPr>
          <w:rFonts w:ascii="Times New Roman" w:eastAsia="Arial" w:hAnsi="Times New Roman"/>
          <w:b/>
          <w:sz w:val="14"/>
          <w:szCs w:val="16"/>
          <w:lang w:eastAsia="ar-SA"/>
        </w:rPr>
        <w:t>_____________________________________________________________</w:t>
      </w:r>
      <w:r w:rsidR="00A24AF5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  <w:r w:rsidR="006964A3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</w:p>
    <w:p w:rsidR="009B0225" w:rsidRPr="006964A3" w:rsidRDefault="006964A3" w:rsidP="009D3936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Arial" w:hAnsi="Times New Roman"/>
          <w:sz w:val="14"/>
          <w:szCs w:val="16"/>
          <w:lang w:eastAsia="ar-SA"/>
        </w:rPr>
      </w:pPr>
      <w:r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 w:rsidR="009D3936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</w:t>
      </w:r>
      <w:r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 w:rsidRPr="006964A3">
        <w:rPr>
          <w:rFonts w:ascii="Times New Roman" w:eastAsia="Arial" w:hAnsi="Times New Roman"/>
          <w:sz w:val="14"/>
          <w:szCs w:val="16"/>
          <w:lang w:eastAsia="ar-SA"/>
        </w:rPr>
        <w:t>(Ф.И.О. Плательщика)</w:t>
      </w:r>
      <w:r w:rsidR="009B0225"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</w:t>
      </w:r>
      <w:r w:rsidR="00F40EAC"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</w:t>
      </w:r>
      <w:r w:rsidR="000C3749"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       </w:t>
      </w:r>
      <w:r w:rsidR="00BF672B"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</w:t>
      </w:r>
      <w:r w:rsidR="009B0225"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 w:rsidRPr="006964A3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</w:t>
      </w:r>
    </w:p>
    <w:p w:rsidR="009B0225" w:rsidRPr="009B0225" w:rsidRDefault="000C3749" w:rsidP="006964A3">
      <w:pPr>
        <w:widowControl w:val="0"/>
        <w:suppressAutoHyphens/>
        <w:autoSpaceDE w:val="0"/>
        <w:spacing w:after="0" w:line="240" w:lineRule="auto"/>
        <w:ind w:left="-425" w:right="-143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>и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менуемый</w:t>
      </w:r>
      <w:r>
        <w:rPr>
          <w:rFonts w:ascii="Times New Roman" w:eastAsia="Arial" w:hAnsi="Times New Roman"/>
          <w:sz w:val="16"/>
          <w:szCs w:val="16"/>
          <w:lang w:eastAsia="ar-SA"/>
        </w:rPr>
        <w:t>(</w:t>
      </w:r>
      <w:proofErr w:type="spellStart"/>
      <w:r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>
        <w:rPr>
          <w:rFonts w:ascii="Times New Roman" w:eastAsia="Arial" w:hAnsi="Times New Roman"/>
          <w:sz w:val="16"/>
          <w:szCs w:val="16"/>
          <w:lang w:eastAsia="ar-SA"/>
        </w:rPr>
        <w:t>)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в дальнейшем «Плательщик», с третьей Стороны, вместе именуемые «Стороны», заключили нас</w:t>
      </w:r>
      <w:r w:rsidR="00F40EAC">
        <w:rPr>
          <w:rFonts w:ascii="Times New Roman" w:eastAsia="Arial" w:hAnsi="Times New Roman"/>
          <w:sz w:val="16"/>
          <w:szCs w:val="16"/>
          <w:lang w:eastAsia="ar-SA"/>
        </w:rPr>
        <w:t>тоящий Договор о нижеследующем:</w:t>
      </w:r>
    </w:p>
    <w:p w:rsidR="009B0225" w:rsidRPr="009B0225" w:rsidRDefault="009B0225" w:rsidP="006964A3">
      <w:pPr>
        <w:spacing w:after="0" w:line="240" w:lineRule="auto"/>
        <w:ind w:left="-425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08609C" w:rsidRPr="0008609C" w:rsidRDefault="009B0225" w:rsidP="0069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08609C" w:rsidRPr="0008609C">
        <w:rPr>
          <w:rFonts w:ascii="Times New Roman" w:eastAsia="Times New Roman" w:hAnsi="Times New Roman"/>
          <w:sz w:val="16"/>
          <w:szCs w:val="16"/>
          <w:lang w:eastAsia="ar-SA"/>
        </w:rPr>
        <w:t>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9B0225" w:rsidRPr="009B0225" w:rsidRDefault="0008609C" w:rsidP="0008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</w:pPr>
      <w:r w:rsidRPr="0008609C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08609C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оказания, наименование  и объем медицинских услуг: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781"/>
        <w:gridCol w:w="1302"/>
        <w:gridCol w:w="1456"/>
        <w:gridCol w:w="1381"/>
      </w:tblGrid>
      <w:tr w:rsidR="009B0225" w:rsidRPr="009B0225" w:rsidTr="00A24AF5">
        <w:trPr>
          <w:trHeight w:val="248"/>
        </w:trPr>
        <w:tc>
          <w:tcPr>
            <w:tcW w:w="1145" w:type="dxa"/>
            <w:shd w:val="clear" w:color="auto" w:fill="auto"/>
          </w:tcPr>
          <w:p w:rsidR="009B0225" w:rsidRPr="009B0225" w:rsidRDefault="009B0225" w:rsidP="00431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781" w:type="dxa"/>
            <w:shd w:val="clear" w:color="auto" w:fill="auto"/>
          </w:tcPr>
          <w:p w:rsidR="009B0225" w:rsidRPr="009B0225" w:rsidRDefault="009B0225" w:rsidP="00431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Наименование предоставляемой платной </w:t>
            </w:r>
            <w:r w:rsidR="00AF3296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медицинской </w:t>
            </w: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услуги</w:t>
            </w: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1456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Время и дата начала оказания услуги</w:t>
            </w:r>
          </w:p>
        </w:tc>
        <w:tc>
          <w:tcPr>
            <w:tcW w:w="1381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Дата окончания оказания услуги</w:t>
            </w:r>
          </w:p>
        </w:tc>
      </w:tr>
      <w:tr w:rsidR="009B0225" w:rsidRPr="009B0225" w:rsidTr="00A24AF5">
        <w:trPr>
          <w:trHeight w:val="210"/>
        </w:trPr>
        <w:tc>
          <w:tcPr>
            <w:tcW w:w="1145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A24AF5">
        <w:trPr>
          <w:trHeight w:val="210"/>
        </w:trPr>
        <w:tc>
          <w:tcPr>
            <w:tcW w:w="1145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302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9B73FC" w:rsidRDefault="009B73FC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г. Барнаул, ул. </w:t>
      </w:r>
      <w:proofErr w:type="spellStart"/>
      <w:r w:rsidRPr="009B73FC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9B73FC">
        <w:rPr>
          <w:rFonts w:ascii="Times New Roman" w:eastAsia="Times New Roman" w:hAnsi="Times New Roman"/>
          <w:sz w:val="16"/>
          <w:szCs w:val="16"/>
          <w:lang w:eastAsia="ar-SA"/>
        </w:rPr>
        <w:t>, 1/3, в дни и часы работы, которые устанавливаются администрацией Учреждения и доводятся до сведения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</w:t>
      </w:r>
      <w:r w:rsidRP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.  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04592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B73FC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9B73FC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/Плательщик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Плательщиком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в порядке 100% предоплаты до получения медицинских услуг путем внесения в кассу Учреждения наличных денежных средств</w:t>
      </w:r>
      <w:r w:rsidR="00AB7718">
        <w:rPr>
          <w:rFonts w:ascii="Times New Roman" w:eastAsia="Times New Roman" w:hAnsi="Times New Roman"/>
          <w:sz w:val="16"/>
          <w:szCs w:val="16"/>
          <w:lang w:eastAsia="ar-SA"/>
        </w:rPr>
        <w:t xml:space="preserve">, по безналичному расчету путем перечисления денежных средств </w:t>
      </w:r>
      <w:r w:rsidR="00D129C2">
        <w:rPr>
          <w:rFonts w:ascii="Times New Roman" w:eastAsia="Times New Roman" w:hAnsi="Times New Roman"/>
          <w:sz w:val="16"/>
          <w:szCs w:val="16"/>
          <w:lang w:eastAsia="ar-SA"/>
        </w:rPr>
        <w:t xml:space="preserve">на расчетный счет Учреждения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или по безналичному расчету с применением пластиковых карт. В подтверждение произведенной оплаты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Плательщику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 на</w:t>
      </w:r>
      <w:r w:rsidR="00D129C2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указанный Плательщиком расчетный счет или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</w:t>
      </w:r>
      <w:r w:rsidR="00C330C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которой </w:t>
      </w:r>
      <w:r w:rsidR="009B73FC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произвел расчет по настоящему договору.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15ECB" w:rsidRPr="00E6057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6B1051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услуг. 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. Без согласия 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915ECB" w:rsidRPr="00E6057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6B1051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915ECB" w:rsidRPr="00E6057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6B1051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. Сообщить достоверные необходимые для качественного оказания медицинской услуги все сведения о наличии у 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него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915ECB" w:rsidRPr="00915ECB" w:rsidRDefault="00E60570" w:rsidP="009C2F91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 Соблюдать</w:t>
      </w:r>
      <w:r w:rsidRP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 режим лечения, в том числе определенного на период временной нетрудоспособности, и правила поведения при нахождении в Учреждении.</w:t>
      </w:r>
    </w:p>
    <w:p w:rsidR="00915ECB" w:rsidRPr="00915ECB" w:rsidRDefault="00E60570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. Обеспечивает</w:t>
      </w:r>
      <w:r w:rsidR="00915ECB"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 явку в день госпитализации. При невозможности своевременного прибытия по уважительной причине,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915ECB"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="00915ECB" w:rsidRPr="00915EC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915ECB"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</w:t>
      </w:r>
      <w:r w:rsidR="00915ECB" w:rsidRPr="00915ECB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. 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E6057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6B1051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E6057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6B1051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4.5. </w:t>
      </w:r>
      <w:r w:rsidRPr="006B1051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Плательщик обязуется:</w:t>
      </w:r>
    </w:p>
    <w:p w:rsidR="006B1051" w:rsidRPr="00915ECB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4.5.1.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E6057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потребовать возврата стоимости не оказанной медицинской услуги;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</w:t>
      </w:r>
      <w:r w:rsidR="000A4B93">
        <w:rPr>
          <w:rFonts w:ascii="Times New Roman" w:eastAsia="Times New Roman" w:hAnsi="Times New Roman"/>
          <w:sz w:val="16"/>
          <w:szCs w:val="16"/>
          <w:lang w:eastAsia="ar-SA"/>
        </w:rPr>
        <w:t xml:space="preserve">ациент 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 денежных средств или заключить новый Договор.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0A4B93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915ECB" w:rsidRPr="00915ECB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0A4B93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EB199B" w:rsidRDefault="00915ECB" w:rsidP="00EB199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15ECB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467784" w:rsidRPr="00E75CB1" w:rsidRDefault="00A24AF5" w:rsidP="00467784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0"/>
        <w:gridCol w:w="4233"/>
      </w:tblGrid>
      <w:tr w:rsidR="0085497C" w:rsidRPr="009B0225" w:rsidTr="0085497C">
        <w:trPr>
          <w:trHeight w:val="1721"/>
        </w:trPr>
        <w:tc>
          <w:tcPr>
            <w:tcW w:w="3402" w:type="dxa"/>
          </w:tcPr>
          <w:p w:rsidR="0085497C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85497C" w:rsidRPr="00E75CB1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</w:t>
            </w:r>
          </w:p>
          <w:p w:rsidR="0085497C" w:rsidRPr="00B66B49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(г. Барнаул)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297-510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Алтайскому краю 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85497C" w:rsidRPr="00B66B49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Черепанова В.В.   </w:t>
            </w:r>
          </w:p>
          <w:p w:rsidR="0085497C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85497C" w:rsidRPr="009B0225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85497C" w:rsidRPr="009B0225" w:rsidRDefault="0085497C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835" w:type="dxa"/>
          </w:tcPr>
          <w:p w:rsidR="0085497C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85497C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Pr="00E75CB1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</w:t>
            </w:r>
          </w:p>
          <w:p w:rsidR="0085497C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85497C" w:rsidRDefault="0085497C" w:rsidP="0085497C">
            <w:pPr>
              <w:tabs>
                <w:tab w:val="left" w:pos="3261"/>
                <w:tab w:val="left" w:pos="4626"/>
              </w:tabs>
              <w:snapToGrid w:val="0"/>
              <w:spacing w:after="0" w:line="240" w:lineRule="auto"/>
              <w:ind w:left="90" w:right="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Паспорт:______________________</w:t>
            </w:r>
          </w:p>
          <w:p w:rsidR="0085497C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</w:t>
            </w:r>
            <w:r w:rsidRPr="0085497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85497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(серия, номер)</w:t>
            </w:r>
          </w:p>
          <w:p w:rsidR="0085497C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</w:t>
            </w:r>
          </w:p>
          <w:p w:rsidR="0085497C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«___»____________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85497C" w:rsidRPr="00E75CB1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</w:t>
            </w:r>
            <w:r w:rsidRP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</w:t>
            </w:r>
            <w:r w:rsidRP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</w:p>
          <w:p w:rsidR="0085497C" w:rsidRPr="00E75CB1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</w:t>
            </w:r>
          </w:p>
          <w:p w:rsidR="0085497C" w:rsidRDefault="0085497C" w:rsidP="0085497C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Телефон:  </w:t>
            </w:r>
            <w:r w:rsidRP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</w:t>
            </w:r>
          </w:p>
          <w:p w:rsidR="0085497C" w:rsidRPr="00E75CB1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  __________________</w:t>
            </w:r>
          </w:p>
          <w:p w:rsidR="0085497C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</w:t>
            </w:r>
            <w:r w:rsidRP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</w:t>
            </w:r>
            <w:r w:rsidR="009D393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</w:t>
            </w:r>
            <w:r w:rsidRPr="00E75C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(Ф.И.О.)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85497C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5497C" w:rsidRPr="009B0225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20" w:type="dxa"/>
          </w:tcPr>
          <w:p w:rsidR="0085497C" w:rsidRPr="009B0225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33" w:type="dxa"/>
          </w:tcPr>
          <w:p w:rsidR="0085497C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85497C" w:rsidRPr="009B0225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 (</w:t>
            </w: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</w:t>
            </w:r>
          </w:p>
          <w:p w:rsid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85497C" w:rsidRP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</w:t>
            </w:r>
            <w:r w:rsidRPr="0085497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</w:t>
            </w:r>
          </w:p>
          <w:p w:rsid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 «___»____________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85497C" w:rsidRP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</w:t>
            </w:r>
            <w:r w:rsidRPr="0085497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85497C" w:rsidRPr="0085497C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</w:t>
            </w:r>
          </w:p>
          <w:p w:rsidR="0085497C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</w:t>
            </w:r>
          </w:p>
          <w:p w:rsidR="0085497C" w:rsidRPr="009B0225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   ________________________</w:t>
            </w:r>
          </w:p>
          <w:p w:rsidR="0085497C" w:rsidRDefault="0085497C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(подпись)                         (Ф.И.О.)</w:t>
            </w:r>
          </w:p>
          <w:p w:rsidR="00472884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72884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03008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603008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472884" w:rsidRPr="0047288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72884" w:rsidRDefault="00472884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7288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</w:t>
            </w:r>
          </w:p>
          <w:p w:rsidR="00603008" w:rsidRPr="009B0225" w:rsidRDefault="00603008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0300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 расчета)</w:t>
            </w:r>
          </w:p>
        </w:tc>
      </w:tr>
    </w:tbl>
    <w:p w:rsidR="0085497C" w:rsidRPr="0085497C" w:rsidRDefault="0085497C" w:rsidP="00467784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0D459B" w:rsidRDefault="000D459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15ECB" w:rsidRPr="0085497C" w:rsidRDefault="00915EC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5497C" w:rsidRPr="0085497C" w:rsidRDefault="008549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5497C" w:rsidRPr="0085497C" w:rsidRDefault="008549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5497C" w:rsidRPr="0085497C" w:rsidRDefault="008549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5497C" w:rsidRPr="0085497C" w:rsidRDefault="008549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15ECB" w:rsidRPr="00E75CB1" w:rsidRDefault="00915EC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85497C" w:rsidRPr="00E75CB1" w:rsidRDefault="008549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15ECB" w:rsidRDefault="00915EC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15ECB" w:rsidRDefault="00915EC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F26386" w:rsidRDefault="00F2638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F26386" w:rsidRDefault="00F2638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bookmarkStart w:id="0" w:name="_GoBack"/>
      <w:bookmarkEnd w:id="0"/>
    </w:p>
    <w:sectPr w:rsidR="00F26386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753EB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8942-283A-43F4-89EA-464C539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2023-02-09T01:55:00Z</dcterms:modified>
</cp:coreProperties>
</file>