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AD" w:rsidRPr="003A448B" w:rsidRDefault="00FE48AD" w:rsidP="00EF59FE">
      <w:pPr>
        <w:spacing w:after="300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Госпитализация по оказанию ВМП</w:t>
      </w:r>
    </w:p>
    <w:p w:rsidR="00FE48AD" w:rsidRPr="00FE48AD" w:rsidRDefault="00FE48AD" w:rsidP="00EF59FE">
      <w:pPr>
        <w:spacing w:after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301465" w:rsidRDefault="00301465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Направление на госпитализацию из поликлиники по месту жительства (форма 057/у-04)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Медицинская карта амбулаторного пациента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врачей-специалистов об отсутствии противопоказаний к оперативному лечению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71301D" w:rsidRPr="0071301D" w:rsidRDefault="00FE48AD" w:rsidP="0071301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Лабораторные исследования:</w:t>
      </w:r>
    </w:p>
    <w:p w:rsidR="0071301D" w:rsidRPr="0071301D" w:rsidRDefault="0071301D" w:rsidP="0071301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общий + время свертывания и длительность кровотечения (срок годности 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коагулограмма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: МНО, АПТВ, фибриноген, ПТИ (срок годности 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биохимический (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трансаминазы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, билирубин, общий белок, мочевина, 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креатинин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, K, 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Na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, глюкоза) (срок годности 1 мес.)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антитела к ВИЧ (срок</w:t>
      </w:r>
      <w:r w:rsidR="0042267A"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годности 3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мес.)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маркеры гепатита</w:t>
      </w:r>
      <w:proofErr w:type="gram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В</w:t>
      </w:r>
      <w:proofErr w:type="gram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(</w:t>
      </w:r>
      <w:proofErr w:type="spellStart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HbSAg</w:t>
      </w:r>
      <w:proofErr w:type="spellEnd"/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) и г</w:t>
      </w:r>
      <w:r w:rsidR="0042267A"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епатита С (HCV) (срок годности 3</w:t>
      </w: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мес.)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сифилис: методом ИФА (срок годности 3 мес.), экспресс метод (срок годности 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общий анализ мочи (срок годности 10 дней)</w:t>
      </w:r>
    </w:p>
    <w:p w:rsidR="00FE48AD" w:rsidRPr="0071301D" w:rsidRDefault="00FE48AD" w:rsidP="00FE48AD">
      <w:pPr>
        <w:numPr>
          <w:ilvl w:val="1"/>
          <w:numId w:val="1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71301D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детям до 1года анализ кала на группу кишечных инфекций (срок годности 10 дней); старше 1 года анализ кала на яйца глист (срок годности 10 дней)</w:t>
      </w:r>
    </w:p>
    <w:p w:rsidR="00FE48AD" w:rsidRPr="00FE48AD" w:rsidRDefault="00FE48AD" w:rsidP="00FE48AD">
      <w:pPr>
        <w:spacing w:after="0" w:line="240" w:lineRule="auto"/>
        <w:ind w:left="30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 </w:t>
      </w: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старше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Электрокардиограмма (ЭКГ) с расшифровкой и заключением (срок годности 1 мес.)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УЗИ внутренних органов (срок годности 6 месяцев)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ЭНМГ (для больных ДЦП)</w:t>
      </w:r>
    </w:p>
    <w:p w:rsidR="00FE48AD" w:rsidRPr="00FE48AD" w:rsidRDefault="00FE48AD" w:rsidP="00FE48A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оперируемого сегмента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DA10F8" w:rsidRPr="00DA10F8" w:rsidRDefault="00DA10F8" w:rsidP="00DA10F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коронавирусную</w:t>
      </w:r>
      <w:proofErr w:type="spellEnd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инфекцию (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COVID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FE48AD" w:rsidRP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Данные флюорографического обследования (срок годности 12 мес.)</w:t>
      </w:r>
    </w:p>
    <w:p w:rsidR="00FE48AD" w:rsidRP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Кровь на  RW (срок годности 10 дней)</w:t>
      </w:r>
    </w:p>
    <w:p w:rsidR="00FE48AD" w:rsidRDefault="00FE48AD" w:rsidP="00FE48A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Заключение терапевта,  справка об отсутствии контактов с инфекционными заболеваниями </w:t>
      </w:r>
      <w:r w:rsidR="00883196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(корь), (срок годности 3 суток)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Недообследование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пациентов на </w:t>
      </w: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догоспитальном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этапе в объеме, необходимом для оказания высокотехнологичной медицинской помощи, может быть причиной отказа в госпитализации или ее переносе на более поздний срок.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Ксерокопии документов в 2-х экземплярах: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Свидетельство о рождении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Полис обязательного медицинского страхования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lastRenderedPageBreak/>
        <w:t>СНИЛС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Паспорт родителя (законного представителя)</w:t>
      </w:r>
    </w:p>
    <w:p w:rsidR="00FE48AD" w:rsidRPr="00FE48AD" w:rsidRDefault="00FE48AD" w:rsidP="00FE48A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об инвалидности</w:t>
      </w:r>
    </w:p>
    <w:p w:rsidR="00532381" w:rsidRPr="00532381" w:rsidRDefault="00FE48AD" w:rsidP="0053238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 регистрации по месту жительства ребенка</w:t>
      </w:r>
    </w:p>
    <w:p w:rsidR="00532381" w:rsidRPr="00532381" w:rsidRDefault="00532381" w:rsidP="0053238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</w:t>
      </w:r>
      <w:r w:rsidRPr="0053238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ертификат профилактических прививок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EF59FE" w:rsidRPr="003A448B" w:rsidRDefault="00EF59FE" w:rsidP="00EF59FE">
      <w:pPr>
        <w:spacing w:before="100" w:beforeAutospacing="1" w:after="0" w:line="480" w:lineRule="auto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Госпитализация детей на оперативное лечение (по ОМС)</w:t>
      </w:r>
    </w:p>
    <w:p w:rsidR="00EF59FE" w:rsidRPr="00EF59FE" w:rsidRDefault="00EF59FE" w:rsidP="00EF59F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EF59FE" w:rsidRPr="00242A6C" w:rsidRDefault="00EF59FE" w:rsidP="00EF59FE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DA10F8" w:rsidRPr="00DA10F8" w:rsidRDefault="00DA10F8" w:rsidP="00DA10F8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Направление на госпитализацию из поликлиники по месту жительства (форма 057/у-04)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Медицинская карта амбулаторного пациента.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hAnsi="Arial" w:cs="Arial"/>
          <w:color w:val="5B5B5B"/>
          <w:sz w:val="21"/>
          <w:szCs w:val="21"/>
        </w:rPr>
        <w:t>Заключение врачей-специалистов об отсутствии противопоказаний к оперативному лечению.</w:t>
      </w:r>
    </w:p>
    <w:p w:rsidR="00EF59FE" w:rsidRPr="00C516FF" w:rsidRDefault="00EF59FE" w:rsidP="00EF59FE">
      <w:pPr>
        <w:tabs>
          <w:tab w:val="num" w:pos="-142"/>
        </w:tabs>
        <w:spacing w:after="0" w:line="240" w:lineRule="auto"/>
        <w:ind w:left="1134" w:hanging="567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ВАЖНО! Для детей с ДЦП (при наличии приступов эпилепсии в анамнезе) </w:t>
      </w: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ab/>
        <w:t xml:space="preserve">  ОБЯЗАТЕЛЬНО!!! Заключение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эпилептолога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об отсутствии противопоказаний для проведения оперативного лечения с рекомендациями по медикаментозному сопровождению в пре</w:t>
      </w:r>
      <w:proofErr w:type="gram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д-</w:t>
      </w:r>
      <w:proofErr w:type="gram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, </w:t>
      </w:r>
      <w:proofErr w:type="spellStart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интра</w:t>
      </w:r>
      <w:proofErr w:type="spellEnd"/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-, послеоперационном периодах.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суток).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месяц). </w:t>
      </w:r>
    </w:p>
    <w:p w:rsidR="00EF59FE" w:rsidRPr="00C516FF" w:rsidRDefault="00EF59FE" w:rsidP="00EF59FE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Лабораторные исследования (срок годности 10 дней):</w:t>
      </w:r>
    </w:p>
    <w:p w:rsidR="00DA10F8" w:rsidRPr="00DA10F8" w:rsidRDefault="00DA10F8" w:rsidP="00DA10F8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Pr="00DA10F8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анализа;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анализ крови 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общий+время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 свертывания и длительность кровотечения (срок годности 10 дней),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коагулограмма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: МНО, АПТВ, фибриноген, ПТИ (срок годности 10 дней),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анализ крови биохимический: 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трансаминазы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, билирубин, общий белок, мочевина, 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креатинин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, 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val="en-US" w:eastAsia="ru-RU"/>
        </w:rPr>
        <w:t>K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, 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val="en-US" w:eastAsia="ru-RU"/>
        </w:rPr>
        <w:t>Na</w:t>
      </w: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, глюкоза (срок годности 1 мес.),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анализ крови на антитела к ВИЧ (срок годности 3 месяцев);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анализ крови на маркеры гепатита</w:t>
      </w:r>
      <w:proofErr w:type="gram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 В</w:t>
      </w:r>
      <w:proofErr w:type="gram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 (</w:t>
      </w:r>
      <w:proofErr w:type="spellStart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HbSAg</w:t>
      </w:r>
      <w:proofErr w:type="spellEnd"/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) и гепатита С (HCV) (срок годности 3 мес.),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анализ крови на сифилис: методом ИФА (срок годности 3 мес.) или экспресс метод (10 дней).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>общий анализ мочи (срок годности 10 дней),</w:t>
      </w:r>
    </w:p>
    <w:p w:rsidR="00EF59FE" w:rsidRPr="00DA10F8" w:rsidRDefault="00EF59FE" w:rsidP="00EF59FE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0" w:line="240" w:lineRule="auto"/>
        <w:ind w:left="709"/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i/>
          <w:color w:val="5B5B5B"/>
          <w:sz w:val="21"/>
          <w:szCs w:val="21"/>
          <w:lang w:eastAsia="ru-RU"/>
        </w:rPr>
        <w:t xml:space="preserve">анализ кала на яйца глист (срок годности 10 дней), детям до 2-х лет анализ кала на группу кишечных инфекций (срок годности 14 дней). </w:t>
      </w:r>
    </w:p>
    <w:p w:rsidR="00EF59FE" w:rsidRDefault="00EF59FE" w:rsidP="00EF59F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242A6C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</w:p>
    <w:p w:rsidR="00EF59FE" w:rsidRDefault="00EF59FE" w:rsidP="00EF59FE">
      <w:pPr>
        <w:tabs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C516FF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</w:t>
      </w: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</w:t>
      </w:r>
      <w:r w:rsidRPr="00242A6C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старше 15 лет</w:t>
      </w:r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242A6C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EF59FE" w:rsidRPr="001C1BA3" w:rsidRDefault="00EF59FE" w:rsidP="00EF59FE">
      <w:pPr>
        <w:pStyle w:val="a4"/>
        <w:numPr>
          <w:ilvl w:val="0"/>
          <w:numId w:val="7"/>
        </w:numPr>
        <w:tabs>
          <w:tab w:val="clear" w:pos="720"/>
          <w:tab w:val="num" w:pos="-284"/>
          <w:tab w:val="num" w:pos="-142"/>
        </w:tabs>
        <w:spacing w:after="0" w:line="240" w:lineRule="auto"/>
        <w:ind w:left="284" w:hanging="426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Электрокардиограмма (ЭКГ) с расшифровкой и заключением (срок годности – 1 </w:t>
      </w:r>
      <w:proofErr w:type="spellStart"/>
      <w:proofErr w:type="gramStart"/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мес</w:t>
      </w:r>
      <w:proofErr w:type="spellEnd"/>
      <w:proofErr w:type="gramEnd"/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).</w:t>
      </w:r>
    </w:p>
    <w:p w:rsidR="00EF59FE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EF59FE" w:rsidRPr="00242A6C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DA10F8" w:rsidRPr="00DA10F8" w:rsidRDefault="00DA10F8" w:rsidP="00DA10F8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коронавирусную</w:t>
      </w:r>
      <w:proofErr w:type="spellEnd"/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инфекцию (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COVID</w:t>
      </w:r>
      <w:r w:rsidRPr="00DA10F8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EF59FE" w:rsidRPr="001C1BA3" w:rsidRDefault="00EF59FE" w:rsidP="00EF59F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Данные флюорографического обсле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дования (срок годности 12 мес.)</w:t>
      </w:r>
    </w:p>
    <w:p w:rsidR="00EF59FE" w:rsidRPr="001C1BA3" w:rsidRDefault="00EF59FE" w:rsidP="00EF59FE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Кровь на 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val="en-US" w:eastAsia="ru-RU"/>
        </w:rPr>
        <w:t xml:space="preserve"> RW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(10 дней)</w:t>
      </w:r>
    </w:p>
    <w:p w:rsidR="00EF59FE" w:rsidRPr="001C1BA3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Заключение терапевта</w:t>
      </w:r>
      <w:r w:rsidRPr="001C1BA3">
        <w:rPr>
          <w:rFonts w:ascii="Arial" w:hAnsi="Arial" w:cs="Arial"/>
          <w:sz w:val="21"/>
          <w:szCs w:val="21"/>
        </w:rPr>
        <w:t xml:space="preserve">, </w:t>
      </w: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об отсутствии контактов с инфекционными заболеваниями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(корь) (срок годности 3 суток)</w:t>
      </w:r>
    </w:p>
    <w:p w:rsidR="00EF59FE" w:rsidRPr="001C1BA3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Анализ кала на группу кишечных инфекций при госпитализации с детьми до </w:t>
      </w:r>
      <w:r w:rsidR="00883196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2-х лет (срок годности 14 дней)</w:t>
      </w:r>
    </w:p>
    <w:p w:rsidR="00EF59FE" w:rsidRDefault="00EF59FE" w:rsidP="00EF59FE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lastRenderedPageBreak/>
        <w:t>Для сопровождающего, не являющегося законным представителем ребенка, необходимо нотариально заверенное разрешение на проведение медицинских вмешательств</w:t>
      </w: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</w:p>
    <w:p w:rsidR="00EF59FE" w:rsidRPr="001C1BA3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b/>
          <w:color w:val="5B5B5B"/>
          <w:sz w:val="21"/>
          <w:szCs w:val="21"/>
          <w:lang w:eastAsia="ru-RU"/>
        </w:rPr>
        <w:t>Ксерокопии документов в 2-х экземплярах: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Свидетельство о рождении.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Полис обязательного медицинского страхования.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СНИЛС.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Паспорт родителя (законного представителя).</w:t>
      </w:r>
    </w:p>
    <w:p w:rsidR="00EF59FE" w:rsidRPr="001C1BA3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Справка об инвалидности.</w:t>
      </w:r>
    </w:p>
    <w:p w:rsidR="00532381" w:rsidRPr="00532381" w:rsidRDefault="00EF59FE" w:rsidP="00EF59FE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Справка о регистрации по месту жительства ребенка.   </w:t>
      </w:r>
    </w:p>
    <w:p w:rsidR="00EF59FE" w:rsidRPr="001C1BA3" w:rsidRDefault="00532381" w:rsidP="0053238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</w:t>
      </w:r>
      <w:r w:rsidRPr="00532381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ертификат профилактических прививок</w:t>
      </w:r>
      <w:r w:rsidR="00EF59FE" w:rsidRPr="001C1BA3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                       </w:t>
      </w:r>
    </w:p>
    <w:p w:rsidR="00EF59FE" w:rsidRPr="003A448B" w:rsidRDefault="00EF59FE" w:rsidP="00EF59F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</w:pPr>
      <w:proofErr w:type="spellStart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>Недообследование</w:t>
      </w:r>
      <w:proofErr w:type="spellEnd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 xml:space="preserve"> пациентов на </w:t>
      </w:r>
      <w:proofErr w:type="spellStart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>догоспитальном</w:t>
      </w:r>
      <w:proofErr w:type="spellEnd"/>
      <w:r w:rsidRPr="003A448B">
        <w:rPr>
          <w:rFonts w:ascii="Arial" w:eastAsia="Times New Roman" w:hAnsi="Arial" w:cs="Arial"/>
          <w:b/>
          <w:i/>
          <w:color w:val="404040" w:themeColor="text1" w:themeTint="BF"/>
          <w:sz w:val="21"/>
          <w:szCs w:val="21"/>
          <w:lang w:eastAsia="ru-RU"/>
        </w:rPr>
        <w:t xml:space="preserve"> этапе в объеме, необходимом для оказания специализированной медицинской помощи, может быть причиной отказа в госпитализации или ее переносе на более поздний срок.</w:t>
      </w:r>
    </w:p>
    <w:p w:rsidR="00EF59FE" w:rsidRPr="003A448B" w:rsidRDefault="00EF59FE" w:rsidP="00EF59F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1"/>
          <w:szCs w:val="21"/>
          <w:lang w:eastAsia="ru-RU"/>
        </w:rPr>
      </w:pPr>
      <w:r w:rsidRPr="003A448B"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eastAsia="ru-RU"/>
        </w:rPr>
        <w:t>Телефон ординаторской ДТОО: 8(3852) 297-518</w:t>
      </w:r>
    </w:p>
    <w:p w:rsidR="00EF59FE" w:rsidRPr="00301465" w:rsidRDefault="00EF59FE" w:rsidP="00FE48AD">
      <w:pPr>
        <w:spacing w:after="30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  <w:lang w:eastAsia="ru-RU"/>
        </w:rPr>
      </w:pPr>
    </w:p>
    <w:p w:rsidR="00EF59FE" w:rsidRPr="00301465" w:rsidRDefault="00EF59FE" w:rsidP="00FE48AD">
      <w:pPr>
        <w:spacing w:after="300" w:line="240" w:lineRule="auto"/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</w:pPr>
    </w:p>
    <w:p w:rsidR="00FE48AD" w:rsidRPr="003A448B" w:rsidRDefault="00FE48AD" w:rsidP="00FE48AD">
      <w:pPr>
        <w:spacing w:after="30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r w:rsidRPr="003A448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Госпитализации детей на восстановительное лечение (по ОМС)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Необходимо иметь при себе следующие документы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ребенка:</w:t>
      </w:r>
    </w:p>
    <w:p w:rsidR="00E95D1B" w:rsidRPr="00E95D1B" w:rsidRDefault="00E95D1B" w:rsidP="00E95D1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Направление на госпитализацию из поликлиники по месту жительства (форма 057/у-04)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Медицинская карта амбулаторного пациента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из детской поликлиники об отсутствии инфекционных заболеваний по месту жительства и в детском учреждении, которое посещает ребенок (срок годности 3 суток)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Сертификат профилактических прививок (с момента вакцинации ОПВ не менее 60 дней). Данные о БЦЖ, реакции Манту за все годы. Реакция Манту должна быть сделана не позднее 1 года на момент госпитализации. При положительной последней реакции Манту иметь справку от фтизиатра (срок годности 1 мес.)</w:t>
      </w:r>
    </w:p>
    <w:p w:rsidR="00E95D1B" w:rsidRPr="00E95D1B" w:rsidRDefault="00FE48AD" w:rsidP="00E95D1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Лабораторные исследования:</w:t>
      </w:r>
    </w:p>
    <w:p w:rsidR="00E95D1B" w:rsidRPr="00883196" w:rsidRDefault="00E95D1B" w:rsidP="00E95D1B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коронавирусную</w:t>
      </w:r>
      <w:proofErr w:type="spellEnd"/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 xml:space="preserve"> инфекцию (</w:t>
      </w: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val="en-US" w:eastAsia="ru-RU"/>
        </w:rPr>
        <w:t>COVID</w:t>
      </w: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анализа;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общий (срок годности 10 дней)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анализ крови на сифилис: методом ИФА (срок годности 3 мес.), экспресс метод (10 дней)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общий анализ мочи (срок годности 10 дней)</w:t>
      </w:r>
    </w:p>
    <w:p w:rsidR="00FE48AD" w:rsidRPr="00883196" w:rsidRDefault="00FE48AD" w:rsidP="00FE48AD">
      <w:pPr>
        <w:numPr>
          <w:ilvl w:val="1"/>
          <w:numId w:val="4"/>
        </w:numPr>
        <w:spacing w:after="0" w:line="240" w:lineRule="auto"/>
        <w:ind w:left="300"/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i/>
          <w:color w:val="565656"/>
          <w:sz w:val="21"/>
          <w:szCs w:val="21"/>
          <w:lang w:eastAsia="ru-RU"/>
        </w:rPr>
        <w:t>детям до 1 года - анализ кала на группу кишечных инфекций (срок годности 10 дней); старше 1 года - анализ кала на яйца глист (срок годности 10 дней)</w:t>
      </w:r>
    </w:p>
    <w:p w:rsidR="00FE48AD" w:rsidRP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до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  - Рентгенограмма органов грудной клетки (в случае медицинского отвода от постановки реакции Манту) или заключение фтизиатра (срок годности 12 мес.);​ </w:t>
      </w:r>
      <w:r w:rsidRPr="00883196">
        <w:rPr>
          <w:rFonts w:ascii="Arial" w:eastAsia="Times New Roman" w:hAnsi="Arial" w:cs="Arial"/>
          <w:b/>
          <w:color w:val="565656"/>
          <w:sz w:val="21"/>
          <w:szCs w:val="21"/>
          <w:lang w:eastAsia="ru-RU"/>
        </w:rPr>
        <w:t>детям старше 15 лет</w:t>
      </w: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- Флюорография (срок годности 12 </w:t>
      </w:r>
      <w:proofErr w:type="spellStart"/>
      <w:proofErr w:type="gramStart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мес</w:t>
      </w:r>
      <w:proofErr w:type="spellEnd"/>
      <w:proofErr w:type="gramEnd"/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)</w:t>
      </w:r>
    </w:p>
    <w:p w:rsidR="00FE48AD" w:rsidRDefault="00FE48AD" w:rsidP="00FE48A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Рентгенография оперируемого сегмента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На родителя, госпитализируемого по уходу за ребенком:</w:t>
      </w:r>
    </w:p>
    <w:p w:rsidR="00E95D1B" w:rsidRPr="00E95D1B" w:rsidRDefault="00E95D1B" w:rsidP="00E95D1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Анализ на новую </w:t>
      </w:r>
      <w:proofErr w:type="spellStart"/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коронавирусную</w:t>
      </w:r>
      <w:proofErr w:type="spellEnd"/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 xml:space="preserve"> инфекцию (</w:t>
      </w:r>
      <w:r w:rsidRPr="00E95D1B">
        <w:rPr>
          <w:rFonts w:ascii="Arial" w:eastAsia="Times New Roman" w:hAnsi="Arial" w:cs="Arial"/>
          <w:color w:val="565656"/>
          <w:sz w:val="21"/>
          <w:szCs w:val="21"/>
          <w:lang w:val="en-US" w:eastAsia="ru-RU"/>
        </w:rPr>
        <w:t>COVID</w:t>
      </w:r>
      <w:r w:rsidRPr="00E95D1B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-19) методом амплификации нуклеиновых кислот (ПЦР-диагностика). Срок годности 7 дней со дня сдачи анализа</w:t>
      </w:r>
    </w:p>
    <w:p w:rsidR="00FE48AD" w:rsidRP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Данные флюорографического обследования (срок годности 12 мес.)</w:t>
      </w:r>
    </w:p>
    <w:p w:rsidR="00FE48AD" w:rsidRPr="00FE48AD" w:rsidRDefault="00883196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Кровь на  RW (10 дней)</w:t>
      </w:r>
    </w:p>
    <w:p w:rsidR="00FE48AD" w:rsidRDefault="00FE48AD" w:rsidP="00FE48A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Заключение терапевта</w:t>
      </w:r>
    </w:p>
    <w:p w:rsidR="00FE48AD" w:rsidRPr="00FE48AD" w:rsidRDefault="00FE48AD" w:rsidP="00FE48AD">
      <w:pPr>
        <w:spacing w:after="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lastRenderedPageBreak/>
        <w:t>Недообследование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пациентов на </w:t>
      </w:r>
      <w:proofErr w:type="spellStart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>догоспитальном</w:t>
      </w:r>
      <w:proofErr w:type="spellEnd"/>
      <w:r w:rsidRPr="00FE48AD">
        <w:rPr>
          <w:rFonts w:ascii="Arial" w:eastAsia="Times New Roman" w:hAnsi="Arial" w:cs="Arial"/>
          <w:b/>
          <w:bCs/>
          <w:i/>
          <w:iCs/>
          <w:color w:val="565656"/>
          <w:sz w:val="21"/>
          <w:szCs w:val="21"/>
          <w:lang w:eastAsia="ru-RU"/>
        </w:rPr>
        <w:t xml:space="preserve"> этапе в объеме, необходимом для оказания  медицинской помощи, может быть причиной отказа в госпитализации или ее переносе на более поздний срок.</w:t>
      </w:r>
    </w:p>
    <w:p w:rsidR="00FE48AD" w:rsidRPr="00FE48AD" w:rsidRDefault="00FE48AD" w:rsidP="00FE48AD">
      <w:pPr>
        <w:spacing w:after="300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b/>
          <w:bCs/>
          <w:color w:val="565656"/>
          <w:sz w:val="21"/>
          <w:szCs w:val="21"/>
          <w:lang w:eastAsia="ru-RU"/>
        </w:rPr>
        <w:t>Ксерокопии документов: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Свидетельство о рождении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Полис обязательного медицинского страхования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СНИЛС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Паспорт родителя (законного представителя)</w:t>
      </w:r>
    </w:p>
    <w:p w:rsidR="00FE48AD" w:rsidRPr="00FE48AD" w:rsidRDefault="00FE48AD" w:rsidP="00FE48A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об инвалидности</w:t>
      </w:r>
    </w:p>
    <w:p w:rsidR="00532381" w:rsidRDefault="00FE48AD" w:rsidP="00532381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 w:rsidRPr="00FE48AD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Справка о регистр</w:t>
      </w:r>
      <w:r w:rsidR="0053238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ации по месту жительства ребенка</w:t>
      </w:r>
    </w:p>
    <w:p w:rsidR="00532381" w:rsidRPr="00532381" w:rsidRDefault="00532381" w:rsidP="00532381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65656"/>
          <w:sz w:val="21"/>
          <w:szCs w:val="21"/>
          <w:lang w:eastAsia="ru-RU"/>
        </w:rPr>
        <w:t>С</w:t>
      </w:r>
      <w:r w:rsidRPr="00532381">
        <w:rPr>
          <w:rFonts w:ascii="Arial" w:eastAsia="Times New Roman" w:hAnsi="Arial" w:cs="Arial"/>
          <w:color w:val="565656"/>
          <w:sz w:val="21"/>
          <w:szCs w:val="21"/>
          <w:lang w:eastAsia="ru-RU"/>
        </w:rPr>
        <w:t>ертификат профилактических прививок</w:t>
      </w:r>
      <w:bookmarkStart w:id="0" w:name="_GoBack"/>
      <w:bookmarkEnd w:id="0"/>
    </w:p>
    <w:sectPr w:rsidR="00532381" w:rsidRPr="0053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565F"/>
    <w:multiLevelType w:val="multilevel"/>
    <w:tmpl w:val="772C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861"/>
    <w:multiLevelType w:val="multilevel"/>
    <w:tmpl w:val="9412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02199"/>
    <w:multiLevelType w:val="multilevel"/>
    <w:tmpl w:val="351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B4619"/>
    <w:multiLevelType w:val="multilevel"/>
    <w:tmpl w:val="C58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A137D"/>
    <w:multiLevelType w:val="multilevel"/>
    <w:tmpl w:val="362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E5EAA"/>
    <w:multiLevelType w:val="hybridMultilevel"/>
    <w:tmpl w:val="2ACA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7D72"/>
    <w:multiLevelType w:val="multilevel"/>
    <w:tmpl w:val="A6D4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70211"/>
    <w:multiLevelType w:val="multilevel"/>
    <w:tmpl w:val="031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34D0B"/>
    <w:multiLevelType w:val="multilevel"/>
    <w:tmpl w:val="CE18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815B1"/>
    <w:multiLevelType w:val="multilevel"/>
    <w:tmpl w:val="BA0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5"/>
    <w:rsid w:val="00015945"/>
    <w:rsid w:val="00301465"/>
    <w:rsid w:val="003A448B"/>
    <w:rsid w:val="0042267A"/>
    <w:rsid w:val="00532381"/>
    <w:rsid w:val="00562375"/>
    <w:rsid w:val="0071301D"/>
    <w:rsid w:val="00883196"/>
    <w:rsid w:val="00DA10F8"/>
    <w:rsid w:val="00E95D1B"/>
    <w:rsid w:val="00EF59FE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1291</Words>
  <Characters>7365</Characters>
  <Application>Microsoft Office Word</Application>
  <DocSecurity>0</DocSecurity>
  <Lines>61</Lines>
  <Paragraphs>17</Paragraphs>
  <ScaleCrop>false</ScaleCrop>
  <Company>FCTOE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Суслина</dc:creator>
  <cp:keywords/>
  <dc:description/>
  <cp:lastModifiedBy>Суслина Наталья Анатольевна</cp:lastModifiedBy>
  <cp:revision>11</cp:revision>
  <dcterms:created xsi:type="dcterms:W3CDTF">2019-07-05T06:51:00Z</dcterms:created>
  <dcterms:modified xsi:type="dcterms:W3CDTF">2022-03-29T08:54:00Z</dcterms:modified>
</cp:coreProperties>
</file>