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D" w:rsidRPr="003A448B" w:rsidRDefault="00FE48AD" w:rsidP="00EF59FE">
      <w:pPr>
        <w:spacing w:after="300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Госпитализация по оказанию ВМП</w:t>
      </w:r>
    </w:p>
    <w:p w:rsidR="00FE48AD" w:rsidRPr="00FE48AD" w:rsidRDefault="00FE48AD" w:rsidP="00EF59FE">
      <w:pPr>
        <w:spacing w:after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301465" w:rsidRDefault="00301465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Направление на госпитализацию из поликлиники по ме</w:t>
      </w: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сту жительства (форма 057/у-04)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Медицинская карта амбулаторного пациента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Заключение врачей-специалистов об отсутствии противопоказаний к оперативному лечению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71301D" w:rsidRPr="0071301D" w:rsidRDefault="00FE48AD" w:rsidP="0071301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Лабораторные исследования:</w:t>
      </w:r>
    </w:p>
    <w:p w:rsidR="0071301D" w:rsidRPr="0071301D" w:rsidRDefault="0071301D" w:rsidP="0071301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коронавирусную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инфекцию (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val="en-US" w:eastAsia="ru-RU"/>
        </w:rPr>
        <w:t>COVID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  <w:bookmarkStart w:id="0" w:name="_GoBack"/>
      <w:bookmarkEnd w:id="0"/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общий + время свертывания и длительность кровотечения (срок годности 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коагулограмма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: МНО, АПТВ, фибриноген, ПТИ (срок годности 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биохимический (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трансаминазы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, билирубин, общий белок, мочевина, 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креатинин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, K, 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Na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, глюкоза) (срок годности 1 мес.)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антитела к ВИЧ (срок</w:t>
      </w:r>
      <w:r w:rsidR="0042267A"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годности 3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мес.)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маркеры гепатита</w:t>
      </w:r>
      <w:proofErr w:type="gram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В</w:t>
      </w:r>
      <w:proofErr w:type="gram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(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HbSAg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) и г</w:t>
      </w:r>
      <w:r w:rsidR="0042267A"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епатита С (HCV) (срок годности 3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мес.)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сифилис: методом ИФА (срок годности 3 мес.), экспресс метод (срок годности 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общий анализ мочи (срок годности 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детям до 1года анализ кала на группу кишечных инфекций (срок годности 10 дней); старше 1 года анализ кала на яйца глист (срок годности 10 дней)</w:t>
      </w:r>
    </w:p>
    <w:p w:rsidR="00FE48AD" w:rsidRPr="00FE48AD" w:rsidRDefault="00FE48AD" w:rsidP="00FE48AD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до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 </w:t>
      </w: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старше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Флюорография (срок годности 12 </w:t>
      </w:r>
      <w:proofErr w:type="spellStart"/>
      <w:proofErr w:type="gram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Электрокардиограмма (ЭКГ) с расшифровкой и заключением (срок годности 1 мес.)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УЗИ внутренних органов (срок годности 6 месяцев)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ЭНМГ (для больных ДЦП)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Рентгенография оперируемого сегмента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DA10F8" w:rsidRPr="00DA10F8" w:rsidRDefault="00DA10F8" w:rsidP="00DA10F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нализ на новую </w:t>
      </w:r>
      <w:proofErr w:type="spellStart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коронавирусную</w:t>
      </w:r>
      <w:proofErr w:type="spellEnd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инфекцию (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  <w:t>COVID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</w:p>
    <w:p w:rsidR="00FE48AD" w:rsidRP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Данные флюорографического обследования (срок годности 12 мес.)</w:t>
      </w:r>
    </w:p>
    <w:p w:rsidR="00FE48AD" w:rsidRP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Кровь на  RW (срок годности 10 дней)</w:t>
      </w:r>
    </w:p>
    <w:p w:rsid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Заключение терапевта,  справка об отсутствии контактов с инфекционными заболеваниями </w:t>
      </w:r>
      <w:r w:rsidR="0088319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(корь), (срок годности 3 суток)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Недообследование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пациентов на </w:t>
      </w: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догоспитальном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этапе в объеме, необходимом для оказания высокотехнологичной медицинской помощи, может быть причиной отказа в госпитализации или ее переносе на более поздний срок.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Ксерокопии документов в 2-х экземплярах: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Свидетельство о рождении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Полис обязательного медицинского страхования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lastRenderedPageBreak/>
        <w:t>СНИЛС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Паспорт родителя (законного представителя)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об инвалидности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 регистрации по месту жительства ребенка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EF59FE" w:rsidRPr="003A448B" w:rsidRDefault="00EF59FE" w:rsidP="00EF59FE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Госпитализация детей на оперативное лечение (по ОМС)</w:t>
      </w:r>
    </w:p>
    <w:p w:rsidR="00EF59FE" w:rsidRPr="00EF59FE" w:rsidRDefault="00EF59FE" w:rsidP="00EF59F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EF59FE" w:rsidRPr="00242A6C" w:rsidRDefault="00EF59FE" w:rsidP="00EF59F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DA10F8" w:rsidRPr="00DA10F8" w:rsidRDefault="00DA10F8" w:rsidP="00DA10F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Направление на госпитализацию из поликлиники по месту жительства (форма 057/у-04)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Медицинская карта амбулаторного пациента.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hAnsi="Arial" w:cs="Arial"/>
          <w:color w:val="5B5B5B"/>
          <w:sz w:val="21"/>
          <w:szCs w:val="21"/>
        </w:rPr>
        <w:t>Заключение врачей-специалистов об отсутствии противопоказаний к оперативному лечению.</w:t>
      </w:r>
    </w:p>
    <w:p w:rsidR="00EF59FE" w:rsidRPr="00C516FF" w:rsidRDefault="00EF59FE" w:rsidP="00EF59FE">
      <w:pPr>
        <w:tabs>
          <w:tab w:val="num" w:pos="-142"/>
        </w:tabs>
        <w:spacing w:after="0" w:line="240" w:lineRule="auto"/>
        <w:ind w:left="1134" w:hanging="567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ВАЖНО! Для детей с ДЦП (при наличии приступов эпилепсии в анамнезе) 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ab/>
        <w:t xml:space="preserve">  ОБЯЗАТЕЛЬНО!!! Заключение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эпилептолога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об отсутствии противопоказаний для проведения оперативного лечения с рекомендациями по медикаментозному сопровождению в пре</w:t>
      </w:r>
      <w:proofErr w:type="gram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д-</w:t>
      </w:r>
      <w:proofErr w:type="gram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,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интра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-, послеоперационном периодах.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месяц). 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Лабораторные исследования (срок годности 10 дней):</w:t>
      </w:r>
    </w:p>
    <w:p w:rsidR="00DA10F8" w:rsidRPr="00DA10F8" w:rsidRDefault="00DA10F8" w:rsidP="00DA10F8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коронавирусную</w:t>
      </w:r>
      <w:proofErr w:type="spellEnd"/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инфекцию (</w:t>
      </w:r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val="en-US" w:eastAsia="ru-RU"/>
        </w:rPr>
        <w:t>COVID</w:t>
      </w:r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анализа;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анализ крови 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общий+время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 свертывания и длительность кровотечения (срок годности 10 дней),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коагулограмма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: МНО, АПТВ, фибриноген, ПТИ (срок годности 10 дней),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анализ крови биохимический: 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трансаминазы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, билирубин, общий белок, мочевина, 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креатинин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, 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val="en-US" w:eastAsia="ru-RU"/>
        </w:rPr>
        <w:t>K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, 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val="en-US" w:eastAsia="ru-RU"/>
        </w:rPr>
        <w:t>Na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, глюкоза (срок годности 1 мес.),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анализ крови на антитела к ВИЧ (срок годности 3 месяцев);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анализ крови на маркеры гепатита</w:t>
      </w:r>
      <w:proofErr w:type="gram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 В</w:t>
      </w:r>
      <w:proofErr w:type="gram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 (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HbSAg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) и гепатита С (HCV) (срок годности 3 мес.),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анализ крови на сифилис: методом ИФА (срок годности 3 мес.) или экспресс метод (10 дней).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общий анализ мочи (срок годности 10 дней),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анализ кала на яйца глист (срок годности 10 дней), детям до 2-х лет анализ кала на группу кишечных инфекций (срок годности 14 дней). </w:t>
      </w:r>
    </w:p>
    <w:p w:rsidR="00EF59FE" w:rsidRDefault="00EF59FE" w:rsidP="00EF59F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до 15 лет</w:t>
      </w: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мес.);​ </w:t>
      </w:r>
    </w:p>
    <w:p w:rsidR="00EF59FE" w:rsidRDefault="00EF59FE" w:rsidP="00EF59FE">
      <w:pPr>
        <w:tabs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</w:t>
      </w: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r w:rsidRPr="00242A6C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старше 15 лет</w:t>
      </w: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Флюорография (срок годности 12 </w:t>
      </w:r>
      <w:proofErr w:type="spellStart"/>
      <w:proofErr w:type="gramStart"/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EF59FE" w:rsidRPr="001C1BA3" w:rsidRDefault="00EF59FE" w:rsidP="00EF59FE">
      <w:pPr>
        <w:pStyle w:val="a4"/>
        <w:numPr>
          <w:ilvl w:val="0"/>
          <w:numId w:val="7"/>
        </w:numPr>
        <w:tabs>
          <w:tab w:val="clear" w:pos="720"/>
          <w:tab w:val="num" w:pos="-284"/>
          <w:tab w:val="num" w:pos="-142"/>
        </w:tabs>
        <w:spacing w:after="0" w:line="240" w:lineRule="auto"/>
        <w:ind w:left="284" w:hanging="426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Электрокардиограмма (ЭКГ) с расшифровкой и заключением (срок годности – 1 </w:t>
      </w:r>
      <w:proofErr w:type="spellStart"/>
      <w:proofErr w:type="gramStart"/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мес</w:t>
      </w:r>
      <w:proofErr w:type="spellEnd"/>
      <w:proofErr w:type="gramEnd"/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).</w:t>
      </w:r>
    </w:p>
    <w:p w:rsidR="00EF59FE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EF59FE" w:rsidRPr="00242A6C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DA10F8" w:rsidRPr="00DA10F8" w:rsidRDefault="00DA10F8" w:rsidP="00DA10F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коронавирусную</w:t>
      </w:r>
      <w:proofErr w:type="spellEnd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инфекцию (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  <w:t>COVID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</w:p>
    <w:p w:rsidR="00EF59FE" w:rsidRPr="001C1BA3" w:rsidRDefault="00EF59FE" w:rsidP="00EF59F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Данные флюорографического обсле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дования (срок годности 12 мес.)</w:t>
      </w:r>
    </w:p>
    <w:p w:rsidR="00EF59FE" w:rsidRPr="001C1BA3" w:rsidRDefault="00EF59FE" w:rsidP="00EF59F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Кровь на </w:t>
      </w:r>
      <w:r w:rsidRPr="001C1BA3">
        <w:rPr>
          <w:rFonts w:ascii="Arial" w:eastAsia="Times New Roman" w:hAnsi="Arial" w:cs="Arial"/>
          <w:color w:val="5B5B5B"/>
          <w:sz w:val="21"/>
          <w:szCs w:val="21"/>
          <w:lang w:val="en-US" w:eastAsia="ru-RU"/>
        </w:rPr>
        <w:t xml:space="preserve"> RW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(10 дней)</w:t>
      </w:r>
    </w:p>
    <w:p w:rsidR="00EF59FE" w:rsidRPr="001C1BA3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Заключение терапевта</w:t>
      </w:r>
      <w:r w:rsidRPr="001C1BA3">
        <w:rPr>
          <w:rFonts w:ascii="Arial" w:hAnsi="Arial" w:cs="Arial"/>
          <w:sz w:val="21"/>
          <w:szCs w:val="21"/>
        </w:rPr>
        <w:t xml:space="preserve">, </w:t>
      </w: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об отсутствии контактов с инфекционными заболеваниями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(корь) (срок годности 3 суток)</w:t>
      </w:r>
    </w:p>
    <w:p w:rsidR="00EF59FE" w:rsidRPr="001C1BA3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Анализ кала на группу кишечных инфекций при госпитализации с детьми до 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2-х лет (срок годности 14 дней)</w:t>
      </w:r>
    </w:p>
    <w:p w:rsidR="00EF59FE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lastRenderedPageBreak/>
        <w:t>Для сопровождающего, не являющегося законным представителем ребенка, необходимо нотариально заверенное разрешение на проведение медицинских вмешательств</w:t>
      </w: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  <w:t>Ксерокопии документов в 2-х экземплярах: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Свидетельство о рождении.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Полис обязательного медицинского страхования.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СНИЛС.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Паспорт родителя (законного представителя).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об инвалидности.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Справка о регистрации по месту жительства ребенка.                             </w:t>
      </w:r>
    </w:p>
    <w:p w:rsidR="00EF59FE" w:rsidRPr="003A448B" w:rsidRDefault="00EF59FE" w:rsidP="00EF59F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</w:pPr>
      <w:proofErr w:type="spellStart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>Недообследование</w:t>
      </w:r>
      <w:proofErr w:type="spellEnd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 xml:space="preserve"> пациентов на </w:t>
      </w:r>
      <w:proofErr w:type="spellStart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>догоспитальном</w:t>
      </w:r>
      <w:proofErr w:type="spellEnd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 xml:space="preserve"> этапе в объеме, необходимом для оказания специализированной медицинской помощи, может быть причиной отказа в госпитализации или ее переносе на более поздний срок.</w:t>
      </w:r>
    </w:p>
    <w:p w:rsidR="00EF59FE" w:rsidRPr="003A448B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1"/>
          <w:szCs w:val="21"/>
          <w:lang w:eastAsia="ru-RU"/>
        </w:rPr>
      </w:pPr>
      <w:r w:rsidRPr="003A448B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eastAsia="ru-RU"/>
        </w:rPr>
        <w:t>Телефон ординаторской ДТОО: 8(3852) 297-518</w:t>
      </w:r>
    </w:p>
    <w:p w:rsidR="00EF59FE" w:rsidRPr="00301465" w:rsidRDefault="00EF59FE" w:rsidP="00FE48AD">
      <w:pPr>
        <w:spacing w:after="30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eastAsia="ru-RU"/>
        </w:rPr>
      </w:pPr>
    </w:p>
    <w:p w:rsidR="00EF59FE" w:rsidRPr="00301465" w:rsidRDefault="00EF59FE" w:rsidP="00FE48AD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</w:p>
    <w:p w:rsidR="00FE48AD" w:rsidRPr="003A448B" w:rsidRDefault="00FE48AD" w:rsidP="00FE48AD">
      <w:pPr>
        <w:spacing w:after="30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Госпитализации детей на восстановительное лечение (по ОМС)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E95D1B" w:rsidRPr="00E95D1B" w:rsidRDefault="00E95D1B" w:rsidP="00E95D1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Направление на госпитализацию из поликлиники по месту жительства (форма 057/у-04)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Медицинская карта амбулаторного пациента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E95D1B" w:rsidRPr="00E95D1B" w:rsidRDefault="00FE48AD" w:rsidP="00E95D1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Лабораторные исследования:</w:t>
      </w:r>
    </w:p>
    <w:p w:rsidR="00E95D1B" w:rsidRPr="00883196" w:rsidRDefault="00E95D1B" w:rsidP="00E95D1B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</w:t>
      </w: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нализ на новую </w:t>
      </w:r>
      <w:proofErr w:type="spellStart"/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коронавирусную</w:t>
      </w:r>
      <w:proofErr w:type="spellEnd"/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инфекцию (</w:t>
      </w: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val="en-US" w:eastAsia="ru-RU"/>
        </w:rPr>
        <w:t>COVID</w:t>
      </w: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анализа;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общий (срок годности 10 дней)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сифилис: методом ИФА (срок годности 3 мес.), экспресс метод (10 дней)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общий анализ мочи (срок годности 10 дней)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детям до 1 года - анализ кала на группу кишечных инфекций (срок годности 10 дней); старше 1 года - анализ кала на яйца глист (срок годности 10 дней)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до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мес.);​ </w:t>
      </w: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старше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Флюорография (срок годности 12 </w:t>
      </w:r>
      <w:proofErr w:type="spellStart"/>
      <w:proofErr w:type="gram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Рентгенография оперируемого сегмента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E95D1B" w:rsidRPr="00E95D1B" w:rsidRDefault="00E95D1B" w:rsidP="00E95D1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коронавирусную</w:t>
      </w:r>
      <w:proofErr w:type="spellEnd"/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инфекцию (</w:t>
      </w:r>
      <w:r w:rsidRPr="00E95D1B"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  <w:t>COVID</w:t>
      </w:r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</w:p>
    <w:p w:rsidR="00FE48AD" w:rsidRPr="00FE48AD" w:rsidRDefault="00FE48AD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Данные флюорографического обследования (срок годности 12 мес.)</w:t>
      </w:r>
    </w:p>
    <w:p w:rsidR="00FE48AD" w:rsidRPr="00FE48AD" w:rsidRDefault="00883196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Кровь на  RW (10 дней)</w:t>
      </w:r>
    </w:p>
    <w:p w:rsidR="00FE48AD" w:rsidRDefault="00FE48AD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Заключение терапевта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lastRenderedPageBreak/>
        <w:t>Недообследование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пациентов на </w:t>
      </w: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догоспитальном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этапе в объеме, необходимом для оказания  медицинской помощи, может быть причиной отказа в госпитализации или ее переносе на более поздний срок.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Ксерокопии документов: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Свидетельство о рождении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Полис обязательного медицинского страхования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СНИЛС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Паспорт родителя (законного представителя)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об инвалидности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 регистрации по месту жительства ребенка</w:t>
      </w:r>
    </w:p>
    <w:p w:rsidR="00015945" w:rsidRDefault="00015945"/>
    <w:sectPr w:rsidR="0001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565F"/>
    <w:multiLevelType w:val="multilevel"/>
    <w:tmpl w:val="772C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861"/>
    <w:multiLevelType w:val="multilevel"/>
    <w:tmpl w:val="9412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02199"/>
    <w:multiLevelType w:val="multilevel"/>
    <w:tmpl w:val="351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B4619"/>
    <w:multiLevelType w:val="multilevel"/>
    <w:tmpl w:val="C58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A137D"/>
    <w:multiLevelType w:val="multilevel"/>
    <w:tmpl w:val="362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E5EAA"/>
    <w:multiLevelType w:val="hybridMultilevel"/>
    <w:tmpl w:val="2ACA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D72"/>
    <w:multiLevelType w:val="multilevel"/>
    <w:tmpl w:val="A6D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70211"/>
    <w:multiLevelType w:val="multilevel"/>
    <w:tmpl w:val="031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34D0B"/>
    <w:multiLevelType w:val="multilevel"/>
    <w:tmpl w:val="CE18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815B1"/>
    <w:multiLevelType w:val="multilevel"/>
    <w:tmpl w:val="BA0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5"/>
    <w:rsid w:val="00015945"/>
    <w:rsid w:val="00301465"/>
    <w:rsid w:val="003A448B"/>
    <w:rsid w:val="0042267A"/>
    <w:rsid w:val="00562375"/>
    <w:rsid w:val="0071301D"/>
    <w:rsid w:val="00883196"/>
    <w:rsid w:val="00DA10F8"/>
    <w:rsid w:val="00E95D1B"/>
    <w:rsid w:val="00EF59FE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1275</Words>
  <Characters>7273</Characters>
  <Application>Microsoft Office Word</Application>
  <DocSecurity>0</DocSecurity>
  <Lines>60</Lines>
  <Paragraphs>17</Paragraphs>
  <ScaleCrop>false</ScaleCrop>
  <Company>FCTOE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Суслина</dc:creator>
  <cp:keywords/>
  <dc:description/>
  <cp:lastModifiedBy>Наталья Суслина</cp:lastModifiedBy>
  <cp:revision>10</cp:revision>
  <dcterms:created xsi:type="dcterms:W3CDTF">2019-07-05T06:51:00Z</dcterms:created>
  <dcterms:modified xsi:type="dcterms:W3CDTF">2020-07-15T07:33:00Z</dcterms:modified>
</cp:coreProperties>
</file>